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480" w:lineRule="auto"/>
        <w:ind w:firstLine="0" w:left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Table 1</w:t>
      </w:r>
    </w:p>
    <w:p>
      <w:pPr>
        <w:spacing w:after="0" w:before="0" w:line="480" w:lineRule="auto"/>
        <w:ind w:firstLine="0" w:left="0"/>
        <w:jc w:val="left"/>
      </w:pPr>
      <w:r>
        <w:rPr>
          <w:rFonts w:ascii="Times New Roman" w:hAnsi="Times New Roman" w:eastAsia="Times New Roman"/>
          <w:b w:val="0"/>
          <w:i/>
          <w:sz w:val="24"/>
        </w:rPr>
        <w:t>Study Results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pPr>
              <w:spacing w:after="0" w:before="0" w:line="480" w:lineRule="auto"/>
              <w:ind w:firstLine="0" w:left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Variable</w:t>
            </w:r>
          </w:p>
        </w:tc>
        <w:tc>
          <w:tcPr>
            <w:tcW w:type="dxa" w:w="3120"/>
          </w:tcPr>
          <w:p>
            <w:pPr>
              <w:spacing w:after="0" w:before="0" w:line="480" w:lineRule="auto"/>
              <w:ind w:firstLine="0" w:left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Draft Workflow</w:t>
            </w:r>
          </w:p>
        </w:tc>
        <w:tc>
          <w:tcPr>
            <w:tcW w:type="dxa" w:w="3120"/>
          </w:tcPr>
          <w:p>
            <w:pPr>
              <w:spacing w:after="0" w:before="0" w:line="480" w:lineRule="auto"/>
              <w:ind w:firstLine="0" w:left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Formatted Workflow</w:t>
            </w:r>
          </w:p>
        </w:tc>
      </w:tr>
      <w:tr>
        <w:tc>
          <w:tcPr>
            <w:tcW w:type="dxa" w:w="3120"/>
          </w:tcPr>
          <w:p>
            <w:pPr>
              <w:spacing w:after="0" w:before="0" w:line="480" w:lineRule="auto"/>
              <w:ind w:firstLine="0" w:left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Time spent fixing layout</w:t>
            </w:r>
          </w:p>
        </w:tc>
        <w:tc>
          <w:tcPr>
            <w:tcW w:type="dxa" w:w="3120"/>
          </w:tcPr>
          <w:p>
            <w:pPr>
              <w:spacing w:after="0" w:before="0" w:line="480" w:lineRule="auto"/>
              <w:ind w:firstLine="0" w:left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Long</w:t>
            </w:r>
          </w:p>
        </w:tc>
        <w:tc>
          <w:tcPr>
            <w:tcW w:type="dxa" w:w="3120"/>
          </w:tcPr>
          <w:p>
            <w:pPr>
              <w:spacing w:after="0" w:before="0" w:line="480" w:lineRule="auto"/>
              <w:ind w:firstLine="0" w:left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Short</w:t>
            </w:r>
          </w:p>
        </w:tc>
      </w:tr>
      <w:tr>
        <w:tc>
          <w:tcPr>
            <w:tcW w:type="dxa" w:w="3120"/>
          </w:tcPr>
          <w:p>
            <w:pPr>
              <w:spacing w:after="0" w:before="0" w:line="480" w:lineRule="auto"/>
              <w:ind w:firstLine="0" w:left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Heading consistency</w:t>
            </w:r>
          </w:p>
        </w:tc>
        <w:tc>
          <w:tcPr>
            <w:tcW w:type="dxa" w:w="3120"/>
          </w:tcPr>
          <w:p>
            <w:pPr>
              <w:spacing w:after="0" w:before="0" w:line="480" w:lineRule="auto"/>
              <w:ind w:firstLine="0" w:left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Low</w:t>
            </w:r>
          </w:p>
        </w:tc>
        <w:tc>
          <w:tcPr>
            <w:tcW w:type="dxa" w:w="3120"/>
          </w:tcPr>
          <w:p>
            <w:pPr>
              <w:spacing w:after="0" w:before="0" w:line="480" w:lineRule="auto"/>
              <w:ind w:firstLine="0" w:left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High</w:t>
            </w:r>
          </w:p>
        </w:tc>
      </w:tr>
      <w:tr>
        <w:tc>
          <w:tcPr>
            <w:tcW w:type="dxa" w:w="3120"/>
          </w:tcPr>
          <w:p>
            <w:pPr>
              <w:spacing w:after="0" w:before="0" w:line="480" w:lineRule="auto"/>
              <w:ind w:firstLine="0" w:left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Reference accuracy</w:t>
            </w:r>
          </w:p>
        </w:tc>
        <w:tc>
          <w:tcPr>
            <w:tcW w:type="dxa" w:w="3120"/>
          </w:tcPr>
          <w:p>
            <w:pPr>
              <w:spacing w:after="0" w:before="0" w:line="480" w:lineRule="auto"/>
              <w:ind w:firstLine="0" w:left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Manual</w:t>
            </w:r>
          </w:p>
        </w:tc>
        <w:tc>
          <w:tcPr>
            <w:tcW w:type="dxa" w:w="3120"/>
          </w:tcPr>
          <w:p>
            <w:pPr>
              <w:spacing w:after="0" w:before="0" w:line="480" w:lineRule="auto"/>
              <w:ind w:firstLine="0" w:left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Rule-based</w:t>
            </w:r>
          </w:p>
        </w:tc>
      </w:tr>
    </w:tbl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Note. This sample table shows the simple APA layout: table number, italicized title, clean borders, and a brief note that explains the content.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